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53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630.35pt" o:ole="">
            <v:imagedata r:id="rId5" o:title=""/>
          </v:shape>
          <o:OLEObject Type="Embed" ProgID="AcroExch.Document.11" ShapeID="_x0000_i1025" DrawAspect="Content" ObjectID="_1537289036" r:id="rId6"/>
        </w:object>
      </w:r>
      <w:bookmarkStart w:id="0" w:name="_GoBack"/>
      <w:bookmarkEnd w:id="0"/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537" w:rsidRDefault="00F37537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DBE" w:rsidRPr="007619E9" w:rsidRDefault="00BC1DBE" w:rsidP="00BC1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b/>
          <w:bCs/>
          <w:sz w:val="24"/>
          <w:szCs w:val="24"/>
        </w:rPr>
        <w:t>I. Пояснительная записка</w:t>
      </w:r>
    </w:p>
    <w:p w:rsidR="00BC1DBE" w:rsidRPr="007619E9" w:rsidRDefault="00BC1DBE" w:rsidP="00BC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>Претворение идей и образов одного искусства средствами другого издавна имело широкое распространение в истории искусств. Интенсивный обмен эстетическими ценностями, взаимопроникновение разных видов искусств происходят на всех этапах художественного развития человечества. Синтетическим и многоплановым искусством является и художественная литература. Замечательные литературные творения продолжают свою жизнь в других видах искусства - музыке, живописи, скульптуре, графике, театре и кино.</w:t>
      </w:r>
    </w:p>
    <w:p w:rsidR="00BC1DBE" w:rsidRPr="007619E9" w:rsidRDefault="00BC1DBE" w:rsidP="00BC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>Экранизация классической художественной литературы - одна из относительно новейших форм взаимосвязи разных видов искусств. Хорошая экранизация эстетически обогащает зрителя, уже знакомого с произведением литературы; у зрителя же, которому еще не довелось читать роман или повесть, она вызывает желание обратиться к первоисточнику, чтобы заново пережить и глубже осмыслить увиденное на экране. Экранизация немало дает для понимания творчества писателя в целом, его мирового значения в развитии литературного процесса.</w:t>
      </w:r>
    </w:p>
    <w:p w:rsidR="00BC1DBE" w:rsidRPr="007619E9" w:rsidRDefault="00BC1DBE" w:rsidP="00BC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Кроме того, с помощью таких средств, как крупный план, монтаж, музыка, талантливая актерская игра, кинематограф дает возможность увидеть и услышать выразительное слово писателя, т.е. переводит слово в зрительный и звуковой ряд, что создает эффект непосредственного присутствия. В этом и состоит специфическая выразительность кино: именно в искусстве прямого действия, прямых обобщений, прямого вторжения в жизнь. Поэтому экранный образ в силу своих </w:t>
      </w:r>
      <w:proofErr w:type="spellStart"/>
      <w:r w:rsidRPr="007619E9">
        <w:rPr>
          <w:rFonts w:ascii="Times New Roman" w:eastAsia="Times New Roman" w:hAnsi="Times New Roman" w:cs="Times New Roman"/>
          <w:sz w:val="24"/>
          <w:szCs w:val="24"/>
        </w:rPr>
        <w:t>звукозрительных</w:t>
      </w:r>
      <w:proofErr w:type="spellEnd"/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 черт, не застывших, а непосредственно развивающихся на глазах у зрителя во времени, обладает величайшей силой непосредственного воздействия.</w:t>
      </w:r>
    </w:p>
    <w:p w:rsidR="00BC1DBE" w:rsidRPr="007619E9" w:rsidRDefault="00BC1DBE" w:rsidP="00BC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E8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курса</w:t>
      </w:r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 "Литература и кино" поставлены в соответствии со стратегическими задачами развития современной школы (элитарность, открытость внутри социального строя, толерантность, дисциплина, качество образовательной программы, индивидуализация), а также направлены на получение общешкольных образовательных результатов (проведение открытых образовательных событий, выход учащихся во внешкольное пространство, реализация всех видов компетенции, формирование учебной деятельности, повышение качества результатов обучения, совершенствование </w:t>
      </w:r>
      <w:proofErr w:type="spellStart"/>
      <w:r w:rsidRPr="007619E9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 форм работы, применение новых образовательных форм, повышение мотивации к обучению, развитие коммуникативных и творческих способностей учащихся, индивидуализация и дифференциация учебного процесса, привлечение родителей к участию в образовательном процессе).</w:t>
      </w:r>
    </w:p>
    <w:p w:rsidR="00BC1DBE" w:rsidRPr="007619E9" w:rsidRDefault="00BC1DBE" w:rsidP="00BC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>Главная цель курса "Литература и кино" - просветительская, т.е. через обсуждение фильмов-экранизаций литературных произведений мировой классики на уроках-диспутах и уроках-конференциях, обращаясь к сердцу и уму школьников, пробудить в них интерес к чтению, размышлению и сопереживанию, повысить уровень творческого развития, а также способствовать совершенствованию человеческой личности учащихся.</w:t>
      </w:r>
    </w:p>
    <w:p w:rsidR="00BC1DBE" w:rsidRPr="007619E9" w:rsidRDefault="00BC1DBE" w:rsidP="00BC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курса "Литература и кино" являются: </w:t>
      </w:r>
    </w:p>
    <w:p w:rsidR="00BC1DBE" w:rsidRPr="007619E9" w:rsidRDefault="00BC1DBE" w:rsidP="00BC1D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>сопоставление фильмов-экранизаций и литературных первоисточников (соответствие замысла режиссера замыслу автора в раскрытии на экране тематики и проблематики, образов и характеров персонажей, жанровой структуры и особенностей поэтики произведения);</w:t>
      </w:r>
    </w:p>
    <w:p w:rsidR="00BC1DBE" w:rsidRPr="007619E9" w:rsidRDefault="00BC1DBE" w:rsidP="00BC1D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>углубление знаний учащихся в области теории и истории мировой художественной литературы;</w:t>
      </w:r>
    </w:p>
    <w:p w:rsidR="00BC1DBE" w:rsidRPr="007619E9" w:rsidRDefault="00BC1DBE" w:rsidP="00BC1D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понимания школьниками особенностей творческой манеры того или иного писателя, а также времени, событий, поступков и характеров героев экранизируемых литературных произведений;</w:t>
      </w:r>
    </w:p>
    <w:p w:rsidR="00BC1DBE" w:rsidRPr="007619E9" w:rsidRDefault="00BC1DBE" w:rsidP="00BC1D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и творческих способностей учащихся;</w:t>
      </w:r>
    </w:p>
    <w:p w:rsidR="00BC1DBE" w:rsidRPr="007619E9" w:rsidRDefault="00BC1DBE" w:rsidP="00BC1D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7619E9">
        <w:rPr>
          <w:rFonts w:ascii="Times New Roman" w:eastAsia="Times New Roman" w:hAnsi="Times New Roman" w:cs="Times New Roman"/>
          <w:sz w:val="24"/>
          <w:szCs w:val="24"/>
        </w:rPr>
        <w:t>общеэстетического</w:t>
      </w:r>
      <w:proofErr w:type="spellEnd"/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 уровня культуры чтения; развитие общей эрудиции и образного мышления учащихся.</w:t>
      </w:r>
    </w:p>
    <w:p w:rsidR="000C246E" w:rsidRPr="007619E9" w:rsidRDefault="000C246E" w:rsidP="000C24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>Курс "Литература и к</w:t>
      </w:r>
      <w:r w:rsidR="007619E9" w:rsidRPr="007619E9">
        <w:rPr>
          <w:rFonts w:ascii="Times New Roman" w:eastAsia="Times New Roman" w:hAnsi="Times New Roman" w:cs="Times New Roman"/>
          <w:sz w:val="24"/>
          <w:szCs w:val="24"/>
        </w:rPr>
        <w:t>ино" предназначен для учащихся 6 класса</w:t>
      </w:r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 и посвящен анализу кинематографических интерпретаций художественных произведений, входящих в школьную программу по литературе. Прежде чем приступать к обсуждению и анализу тех или иных фильмов-экранизаций, учащиеся должны прочитать тексты литературных первоисточников. </w:t>
      </w:r>
    </w:p>
    <w:p w:rsidR="000C246E" w:rsidRDefault="000C246E" w:rsidP="000C24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Курс предусматривает </w:t>
      </w:r>
      <w:r w:rsidR="007619E9" w:rsidRPr="007619E9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619E9">
        <w:rPr>
          <w:rFonts w:ascii="Times New Roman" w:eastAsia="Times New Roman" w:hAnsi="Times New Roman" w:cs="Times New Roman"/>
          <w:sz w:val="24"/>
          <w:szCs w:val="24"/>
        </w:rPr>
        <w:t xml:space="preserve"> ча</w:t>
      </w:r>
      <w:r w:rsidR="00C936E8">
        <w:rPr>
          <w:rFonts w:ascii="Times New Roman" w:eastAsia="Times New Roman" w:hAnsi="Times New Roman" w:cs="Times New Roman"/>
          <w:sz w:val="24"/>
          <w:szCs w:val="24"/>
        </w:rPr>
        <w:t>сов.</w:t>
      </w:r>
    </w:p>
    <w:p w:rsidR="00F37537" w:rsidRDefault="00F37537" w:rsidP="00F3753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C42" w:rsidRDefault="00F37537" w:rsidP="00F3753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53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F37537" w:rsidRPr="00F37537" w:rsidRDefault="00F37537" w:rsidP="00F3753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537" w:rsidRDefault="00F37537" w:rsidP="00F37537">
      <w:pPr>
        <w:pStyle w:val="a7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изучения курса учащиеся</w:t>
      </w:r>
    </w:p>
    <w:p w:rsidR="00F37537" w:rsidRDefault="00F37537" w:rsidP="00F37537">
      <w:pPr>
        <w:pStyle w:val="a7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овладеют умением анализировать текст и высказывать свою собственную точку зрения на проблему, поставленную в данном тексте;</w:t>
      </w:r>
    </w:p>
    <w:p w:rsidR="00F37537" w:rsidRDefault="00F37537" w:rsidP="00F37537">
      <w:pPr>
        <w:pStyle w:val="a7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 новые знания из области русского кинематографа, лингвистики и литературоведения;</w:t>
      </w:r>
    </w:p>
    <w:p w:rsidR="00F37537" w:rsidRDefault="00F37537" w:rsidP="00F37537">
      <w:pPr>
        <w:pStyle w:val="a7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научатся работать над сжатием исходного текста;</w:t>
      </w:r>
    </w:p>
    <w:p w:rsidR="00F37537" w:rsidRDefault="00F37537" w:rsidP="00F37537">
      <w:pPr>
        <w:pStyle w:val="a7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смогут проводить различные виды анализа текста.</w:t>
      </w:r>
    </w:p>
    <w:p w:rsidR="000C246E" w:rsidRPr="00F37537" w:rsidRDefault="000C246E" w:rsidP="00F3753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46E" w:rsidRPr="002F4495" w:rsidRDefault="002F4495" w:rsidP="002F4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С</w:t>
      </w:r>
      <w:r w:rsidR="000C246E" w:rsidRPr="002F4495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программы курса "Литература и кино"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3"/>
      </w:tblGrid>
      <w:tr w:rsidR="002F4495" w:rsidRPr="007619E9" w:rsidTr="00360B83">
        <w:trPr>
          <w:trHeight w:val="27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95" w:rsidRPr="007619E9" w:rsidRDefault="002F4495" w:rsidP="0036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2F4495" w:rsidRPr="007619E9" w:rsidTr="00360B83">
        <w:trPr>
          <w:trHeight w:val="27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5" w:rsidRPr="007619E9" w:rsidRDefault="002F4495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495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95" w:rsidRPr="007619E9" w:rsidRDefault="002F4495" w:rsidP="00D9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Введение в курс. Взаимодействие и синтез разных видов искусств. Соотношение литературы и кино. Цели и задачи экранизации произведений классической литературы. Недостатки и преимущества экранизации.</w:t>
            </w:r>
          </w:p>
        </w:tc>
      </w:tr>
      <w:tr w:rsidR="002F4495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95" w:rsidRPr="007619E9" w:rsidRDefault="002F4495" w:rsidP="00D9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Фильмы, рожденные книгой. Отечественная и зарубежная классика на экране. Обзор фильмов-экранизаций художественных произведений мировой литературы, входящих в школьную программу 5-х классов.</w:t>
            </w:r>
          </w:p>
        </w:tc>
      </w:tr>
      <w:tr w:rsidR="002F4495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95" w:rsidRPr="007619E9" w:rsidRDefault="002F4495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Книга - фильм - ты. Автор - режиссер - зритель (читатель).</w:t>
            </w:r>
          </w:p>
          <w:p w:rsidR="002F4495" w:rsidRPr="007619E9" w:rsidRDefault="002F4495" w:rsidP="000C24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принципы экранизации - перевода текста литературного произведения на язык кинематографа (экранизация как интерпретация литературного текста и как самостоятельное произведение, созданное по законам другого искусства).</w:t>
            </w:r>
          </w:p>
        </w:tc>
      </w:tr>
      <w:tr w:rsidR="002F4495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95" w:rsidRPr="007619E9" w:rsidRDefault="002F4495" w:rsidP="002F4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Средства создания образа персонажа в художественном произведении и в фильме-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экранизации. В литературе - портретная зарисовка, пейзаж и интерьер, речевая характеристика, </w:t>
            </w:r>
            <w:proofErr w:type="spellStart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героя, внутренний монолог, поступки и поведение персонажа, художественная деталь, авторский подтекст и др. Понимание смысла художественного произведения с помощью кинематографических приемов и средств.</w:t>
            </w:r>
          </w:p>
        </w:tc>
      </w:tr>
      <w:tr w:rsidR="002F4495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95" w:rsidRPr="007619E9" w:rsidRDefault="002F4495" w:rsidP="00D9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 Литературный киносценарий.</w:t>
            </w:r>
          </w:p>
          <w:p w:rsidR="002F4495" w:rsidRPr="007619E9" w:rsidRDefault="002F4495" w:rsidP="00D90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От литературного текста к киносценарию и от киносценария к фильму. Киносценарий как драматургическая основа художественного фильма и переходный жанр между литературой и кино.</w:t>
            </w:r>
          </w:p>
        </w:tc>
      </w:tr>
      <w:tr w:rsidR="002F4495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95" w:rsidRPr="007619E9" w:rsidRDefault="002F4495" w:rsidP="00D9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Просмотр и анализ фильмов-экранизаций.</w:t>
            </w:r>
          </w:p>
          <w:p w:rsidR="002F4495" w:rsidRPr="007619E9" w:rsidRDefault="002F4495" w:rsidP="00D90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замысла режиссера кинематографической интерпретации замыслу автора литературного первоисточника (тематика и проблематика, образы и характеры персонажей, жанровая структура особенности поэтики и т.д.)</w:t>
            </w:r>
          </w:p>
        </w:tc>
      </w:tr>
      <w:tr w:rsidR="002F4495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95" w:rsidRPr="007619E9" w:rsidRDefault="002F4495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</w:tr>
    </w:tbl>
    <w:p w:rsidR="000C246E" w:rsidRPr="007619E9" w:rsidRDefault="000C246E" w:rsidP="000C246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46E" w:rsidRPr="007619E9" w:rsidRDefault="000C246E" w:rsidP="000C246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Примерный перечень фильмов-экранизаций для анализа и обсуждения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4330"/>
        <w:gridCol w:w="4420"/>
      </w:tblGrid>
      <w:tr w:rsidR="000C246E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Фильм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Литературный первоисточник</w:t>
            </w:r>
          </w:p>
        </w:tc>
      </w:tr>
      <w:tr w:rsidR="000C246E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246E"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="000C246E"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одноименной сказке А.С. Пушкина</w:t>
            </w:r>
          </w:p>
        </w:tc>
      </w:tr>
      <w:tr w:rsidR="000C246E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246E"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на хуторе близ Диканьки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одноименной повести Н.В. Гоголя</w:t>
            </w:r>
          </w:p>
        </w:tc>
      </w:tr>
      <w:tr w:rsidR="000C246E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«Руслан и Людмила»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577BF"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одноименной поэме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Пушкина</w:t>
            </w:r>
          </w:p>
        </w:tc>
      </w:tr>
      <w:tr w:rsidR="000C246E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246E"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о настоящем человеке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одноименному роману Б. Полевого</w:t>
            </w:r>
          </w:p>
        </w:tc>
      </w:tr>
      <w:tr w:rsidR="000C246E" w:rsidRPr="007619E9" w:rsidTr="00360B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«Робинзон Крузо»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одноименному роману</w:t>
            </w:r>
            <w:r w:rsidR="008577BF"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Дефо</w:t>
            </w:r>
          </w:p>
        </w:tc>
      </w:tr>
      <w:tr w:rsidR="000C246E" w:rsidRPr="007619E9" w:rsidTr="00D904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«12 месяцев»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одноименной сказке С.Я. Маршака</w:t>
            </w:r>
          </w:p>
        </w:tc>
      </w:tr>
      <w:tr w:rsidR="000C246E" w:rsidRPr="007619E9" w:rsidTr="00D904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8577BF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одноименному рассказу И.С. Тургенева</w:t>
            </w:r>
          </w:p>
        </w:tc>
      </w:tr>
      <w:tr w:rsidR="000C246E" w:rsidRPr="007619E9" w:rsidTr="00D904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496776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496776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одноименному рассказу Г.Х. Андерсена</w:t>
            </w:r>
          </w:p>
        </w:tc>
      </w:tr>
      <w:tr w:rsidR="000C246E" w:rsidRPr="007619E9" w:rsidTr="00D904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496776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496776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одноименному роману М. Твена</w:t>
            </w:r>
          </w:p>
        </w:tc>
      </w:tr>
      <w:tr w:rsidR="000C246E" w:rsidRPr="007619E9" w:rsidTr="00D904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6E" w:rsidRPr="007619E9" w:rsidRDefault="000C246E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496776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7 богатырях»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6E" w:rsidRPr="007619E9" w:rsidRDefault="00496776" w:rsidP="003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одноименной сказке А.С. Пушкина</w:t>
            </w:r>
          </w:p>
        </w:tc>
      </w:tr>
    </w:tbl>
    <w:p w:rsidR="00BC1DBE" w:rsidRPr="007619E9" w:rsidRDefault="00BC1DBE" w:rsidP="00BC1D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9"/>
        <w:gridCol w:w="5168"/>
        <w:gridCol w:w="1780"/>
        <w:gridCol w:w="1694"/>
      </w:tblGrid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8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8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курс. Взаимодействие и синтез разных видов искусств.</w:t>
            </w:r>
            <w:r w:rsidR="0055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3219"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литературы и кино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</w:tcPr>
          <w:p w:rsidR="002F4495" w:rsidRPr="007619E9" w:rsidRDefault="00553219" w:rsidP="0055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экранизации произведений классической литературы. Просмотр сказки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</w:tcPr>
          <w:p w:rsidR="002F4495" w:rsidRDefault="002F4495" w:rsidP="002F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литературы и кино.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сказки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</w:tcPr>
          <w:p w:rsidR="00553219" w:rsidRDefault="002F4495" w:rsidP="00BC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литературы и кино.</w:t>
            </w:r>
            <w:r w:rsidR="0055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4495" w:rsidRDefault="00553219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сказку.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</w:tcPr>
          <w:p w:rsidR="002F4495" w:rsidRPr="007619E9" w:rsidRDefault="002F4495" w:rsidP="00BC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Фильмы, рожденные книгой. Отечественная и зарубежная классика на экране.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одноименному роману М. Твена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одноименному роману М. Твена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одноименному роману М. Твена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68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фильм - ты. Автор - режиссер - зритель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168" w:type="dxa"/>
          </w:tcPr>
          <w:p w:rsidR="002F4495" w:rsidRPr="007619E9" w:rsidRDefault="002F4495" w:rsidP="00BC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«Робинзон Крузо»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одноименному роману Д. Дефо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8" w:type="dxa"/>
          </w:tcPr>
          <w:p w:rsidR="002F4495" w:rsidRPr="007619E9" w:rsidRDefault="002F4495" w:rsidP="00BC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«Робинзон Крузо»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одноименному роману Д. Дефо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8" w:type="dxa"/>
          </w:tcPr>
          <w:p w:rsidR="002F4495" w:rsidRPr="007619E9" w:rsidRDefault="002F4495" w:rsidP="00BC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создания образа персонажа в художественном произведении и в фильме-экранизации.</w:t>
            </w:r>
          </w:p>
        </w:tc>
        <w:tc>
          <w:tcPr>
            <w:tcW w:w="1780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168" w:type="dxa"/>
          </w:tcPr>
          <w:p w:rsidR="002F4495" w:rsidRDefault="002F4495" w:rsidP="00BC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«Вечера на хуторе близ Диканьки»</w:t>
            </w:r>
          </w:p>
          <w:p w:rsidR="002F4495" w:rsidRPr="007619E9" w:rsidRDefault="002F4495" w:rsidP="00BC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7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одноименной повести Н.В. Гоголя</w:t>
            </w:r>
          </w:p>
        </w:tc>
        <w:tc>
          <w:tcPr>
            <w:tcW w:w="1780" w:type="dxa"/>
          </w:tcPr>
          <w:p w:rsidR="002F4495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95" w:rsidTr="002F4495">
        <w:tc>
          <w:tcPr>
            <w:tcW w:w="929" w:type="dxa"/>
          </w:tcPr>
          <w:p w:rsidR="002F4495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68" w:type="dxa"/>
          </w:tcPr>
          <w:p w:rsidR="00BC37AE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«Вечера на хуторе близ Диканьки»</w:t>
            </w:r>
          </w:p>
          <w:p w:rsidR="002F4495" w:rsidRPr="007619E9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одноименной повести Н.В. Гоголя</w:t>
            </w:r>
          </w:p>
        </w:tc>
        <w:tc>
          <w:tcPr>
            <w:tcW w:w="1780" w:type="dxa"/>
          </w:tcPr>
          <w:p w:rsidR="002F4495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F4495" w:rsidRDefault="002F4495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AE" w:rsidTr="002F4495">
        <w:tc>
          <w:tcPr>
            <w:tcW w:w="929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8" w:type="dxa"/>
          </w:tcPr>
          <w:p w:rsidR="00BC37AE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«Любимый герой в кино и литературе»</w:t>
            </w:r>
          </w:p>
        </w:tc>
        <w:tc>
          <w:tcPr>
            <w:tcW w:w="1780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AE" w:rsidTr="002F4495">
        <w:tc>
          <w:tcPr>
            <w:tcW w:w="929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68" w:type="dxa"/>
          </w:tcPr>
          <w:p w:rsidR="00BC37AE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 «Стоп кадр»</w:t>
            </w:r>
          </w:p>
        </w:tc>
        <w:tc>
          <w:tcPr>
            <w:tcW w:w="1780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AE" w:rsidTr="002F4495">
        <w:tc>
          <w:tcPr>
            <w:tcW w:w="929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8" w:type="dxa"/>
          </w:tcPr>
          <w:p w:rsidR="00BC37AE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киносценарий.</w:t>
            </w:r>
          </w:p>
        </w:tc>
        <w:tc>
          <w:tcPr>
            <w:tcW w:w="1780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AE" w:rsidTr="002F4495">
        <w:tc>
          <w:tcPr>
            <w:tcW w:w="929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168" w:type="dxa"/>
          </w:tcPr>
          <w:p w:rsidR="00BC37AE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«12 месяцев»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одноименной сказке С.Я. Маршака</w:t>
            </w:r>
          </w:p>
        </w:tc>
        <w:tc>
          <w:tcPr>
            <w:tcW w:w="1780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AE" w:rsidTr="002F4495">
        <w:tc>
          <w:tcPr>
            <w:tcW w:w="929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68" w:type="dxa"/>
          </w:tcPr>
          <w:p w:rsidR="00BC37AE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«12 месяцев»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одноименной сказке С.Я. Маршака</w:t>
            </w:r>
          </w:p>
        </w:tc>
        <w:tc>
          <w:tcPr>
            <w:tcW w:w="1780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AE" w:rsidTr="002F4495">
        <w:tc>
          <w:tcPr>
            <w:tcW w:w="929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168" w:type="dxa"/>
          </w:tcPr>
          <w:p w:rsidR="00BC37AE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«Руслан и Людмила»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одноименной поэме А.С. Пушкина</w:t>
            </w:r>
          </w:p>
        </w:tc>
        <w:tc>
          <w:tcPr>
            <w:tcW w:w="1780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AE" w:rsidTr="002F4495">
        <w:tc>
          <w:tcPr>
            <w:tcW w:w="929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68" w:type="dxa"/>
          </w:tcPr>
          <w:p w:rsidR="00BC37AE" w:rsidRDefault="00BC37AE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Обсуждаем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«Руслан и Людмила»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одноименной поэме А.С. Пушкина</w:t>
            </w:r>
          </w:p>
        </w:tc>
        <w:tc>
          <w:tcPr>
            <w:tcW w:w="1780" w:type="dxa"/>
          </w:tcPr>
          <w:p w:rsidR="00BC37AE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AE" w:rsidTr="002F4495">
        <w:tc>
          <w:tcPr>
            <w:tcW w:w="929" w:type="dxa"/>
          </w:tcPr>
          <w:p w:rsidR="00BC37AE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32- 35</w:t>
            </w:r>
          </w:p>
        </w:tc>
        <w:tc>
          <w:tcPr>
            <w:tcW w:w="5168" w:type="dxa"/>
          </w:tcPr>
          <w:p w:rsidR="00BC37AE" w:rsidRDefault="008D4CB2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о настоящем человеке»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одноименному роману Б. Полевого</w:t>
            </w:r>
          </w:p>
        </w:tc>
        <w:tc>
          <w:tcPr>
            <w:tcW w:w="1780" w:type="dxa"/>
          </w:tcPr>
          <w:p w:rsidR="00BC37AE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BC37AE" w:rsidRDefault="00BC37AE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B2" w:rsidTr="002F4495">
        <w:tc>
          <w:tcPr>
            <w:tcW w:w="929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36-42</w:t>
            </w:r>
          </w:p>
        </w:tc>
        <w:tc>
          <w:tcPr>
            <w:tcW w:w="5168" w:type="dxa"/>
          </w:tcPr>
          <w:p w:rsidR="008D4CB2" w:rsidRDefault="008D4CB2" w:rsidP="00BC3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любимого фильма</w:t>
            </w:r>
          </w:p>
        </w:tc>
        <w:tc>
          <w:tcPr>
            <w:tcW w:w="1780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B2" w:rsidTr="002F4495">
        <w:tc>
          <w:tcPr>
            <w:tcW w:w="929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168" w:type="dxa"/>
          </w:tcPr>
          <w:p w:rsidR="008D4CB2" w:rsidRDefault="008D4CB2" w:rsidP="008D4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«Муму»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одноименному рассказу И.С. Тургенева</w:t>
            </w:r>
          </w:p>
        </w:tc>
        <w:tc>
          <w:tcPr>
            <w:tcW w:w="1780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B2" w:rsidTr="002F4495">
        <w:tc>
          <w:tcPr>
            <w:tcW w:w="929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68" w:type="dxa"/>
          </w:tcPr>
          <w:p w:rsidR="008D4CB2" w:rsidRDefault="008D4CB2" w:rsidP="008D4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«Муму»</w:t>
            </w:r>
          </w:p>
        </w:tc>
        <w:tc>
          <w:tcPr>
            <w:tcW w:w="1780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B2" w:rsidTr="002F4495">
        <w:tc>
          <w:tcPr>
            <w:tcW w:w="929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46- 47</w:t>
            </w:r>
          </w:p>
        </w:tc>
        <w:tc>
          <w:tcPr>
            <w:tcW w:w="5168" w:type="dxa"/>
          </w:tcPr>
          <w:p w:rsidR="008D4CB2" w:rsidRDefault="008D4CB2" w:rsidP="008D4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«Снежная королева»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одноименному рассказу Г.Х. Андерсена</w:t>
            </w:r>
          </w:p>
        </w:tc>
        <w:tc>
          <w:tcPr>
            <w:tcW w:w="1780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B2" w:rsidTr="002F4495">
        <w:tc>
          <w:tcPr>
            <w:tcW w:w="929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168" w:type="dxa"/>
          </w:tcPr>
          <w:p w:rsidR="008D4CB2" w:rsidRDefault="008D4CB2" w:rsidP="008D4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</w:t>
            </w:r>
            <w:r w:rsidR="000345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нежная королева»</w:t>
            </w:r>
            <w:r w:rsidR="0003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о одноименному рассказу Г.Х. Андерсена</w:t>
            </w:r>
          </w:p>
        </w:tc>
        <w:tc>
          <w:tcPr>
            <w:tcW w:w="1780" w:type="dxa"/>
          </w:tcPr>
          <w:p w:rsidR="008D4CB2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D4CB2" w:rsidRDefault="008D4CB2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93" w:rsidTr="002F4495">
        <w:tc>
          <w:tcPr>
            <w:tcW w:w="929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49-52 </w:t>
            </w:r>
          </w:p>
        </w:tc>
        <w:tc>
          <w:tcPr>
            <w:tcW w:w="5168" w:type="dxa"/>
          </w:tcPr>
          <w:p w:rsidR="00034593" w:rsidRDefault="00034593" w:rsidP="008D4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Любимые экранизации Г.Х. Андерсена </w:t>
            </w:r>
          </w:p>
        </w:tc>
        <w:tc>
          <w:tcPr>
            <w:tcW w:w="1780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93" w:rsidTr="002F4495">
        <w:tc>
          <w:tcPr>
            <w:tcW w:w="929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168" w:type="dxa"/>
          </w:tcPr>
          <w:p w:rsidR="00034593" w:rsidRDefault="00034593" w:rsidP="008D4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7 богатырях»</w:t>
            </w:r>
          </w:p>
        </w:tc>
        <w:tc>
          <w:tcPr>
            <w:tcW w:w="1780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93" w:rsidTr="002F4495">
        <w:tc>
          <w:tcPr>
            <w:tcW w:w="929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68" w:type="dxa"/>
          </w:tcPr>
          <w:p w:rsidR="00034593" w:rsidRDefault="00034593" w:rsidP="008D4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7619E9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7 богатырях»</w:t>
            </w:r>
          </w:p>
        </w:tc>
        <w:tc>
          <w:tcPr>
            <w:tcW w:w="1780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93" w:rsidTr="002F4495">
        <w:tc>
          <w:tcPr>
            <w:tcW w:w="929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168" w:type="dxa"/>
          </w:tcPr>
          <w:p w:rsidR="00034593" w:rsidRDefault="00034593" w:rsidP="0003459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Знатоки экранизаций»</w:t>
            </w:r>
          </w:p>
        </w:tc>
        <w:tc>
          <w:tcPr>
            <w:tcW w:w="1780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93" w:rsidTr="002F4495">
        <w:tc>
          <w:tcPr>
            <w:tcW w:w="929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168" w:type="dxa"/>
          </w:tcPr>
          <w:p w:rsidR="00034593" w:rsidRDefault="00034593" w:rsidP="0003459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 «Стоп кадр. Великой Отечественной Войне»</w:t>
            </w:r>
          </w:p>
        </w:tc>
        <w:tc>
          <w:tcPr>
            <w:tcW w:w="1780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93" w:rsidTr="002F4495">
        <w:tc>
          <w:tcPr>
            <w:tcW w:w="929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5168" w:type="dxa"/>
          </w:tcPr>
          <w:p w:rsidR="00034593" w:rsidRDefault="00034593" w:rsidP="0003459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«Алые паруса» по одноименной повести А. Грина</w:t>
            </w:r>
          </w:p>
        </w:tc>
        <w:tc>
          <w:tcPr>
            <w:tcW w:w="1780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93" w:rsidTr="002F4495">
        <w:tc>
          <w:tcPr>
            <w:tcW w:w="929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68" w:type="dxa"/>
          </w:tcPr>
          <w:p w:rsidR="00034593" w:rsidRDefault="00034593" w:rsidP="0003459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«Алые паруса» </w:t>
            </w:r>
          </w:p>
        </w:tc>
        <w:tc>
          <w:tcPr>
            <w:tcW w:w="1780" w:type="dxa"/>
          </w:tcPr>
          <w:p w:rsidR="00034593" w:rsidRDefault="00C936E8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93" w:rsidTr="002F4495">
        <w:tc>
          <w:tcPr>
            <w:tcW w:w="929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68" w:type="dxa"/>
          </w:tcPr>
          <w:p w:rsidR="00034593" w:rsidRDefault="00034593" w:rsidP="0003459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Наши впечатления.</w:t>
            </w:r>
          </w:p>
        </w:tc>
        <w:tc>
          <w:tcPr>
            <w:tcW w:w="1780" w:type="dxa"/>
          </w:tcPr>
          <w:p w:rsidR="00034593" w:rsidRDefault="00C936E8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34593" w:rsidRDefault="00034593" w:rsidP="00BC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BE" w:rsidRPr="007619E9" w:rsidRDefault="00BC1DBE" w:rsidP="00BC1D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1DBE" w:rsidRPr="007619E9" w:rsidSect="0006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04D47"/>
    <w:multiLevelType w:val="multilevel"/>
    <w:tmpl w:val="FEF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597"/>
    <w:rsid w:val="00034593"/>
    <w:rsid w:val="00066B25"/>
    <w:rsid w:val="00071EE1"/>
    <w:rsid w:val="000C246E"/>
    <w:rsid w:val="002262C5"/>
    <w:rsid w:val="002F4495"/>
    <w:rsid w:val="00496776"/>
    <w:rsid w:val="00553219"/>
    <w:rsid w:val="005642DC"/>
    <w:rsid w:val="0057772B"/>
    <w:rsid w:val="007619E9"/>
    <w:rsid w:val="008577BF"/>
    <w:rsid w:val="00884C42"/>
    <w:rsid w:val="008D4CB2"/>
    <w:rsid w:val="00B04597"/>
    <w:rsid w:val="00BC1DBE"/>
    <w:rsid w:val="00BC37AE"/>
    <w:rsid w:val="00BD1013"/>
    <w:rsid w:val="00C936E8"/>
    <w:rsid w:val="00D90440"/>
    <w:rsid w:val="00E10053"/>
    <w:rsid w:val="00E35AF1"/>
    <w:rsid w:val="00F3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97CAA-6681-459D-ABBE-B03FBA21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E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F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3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Block1</dc:creator>
  <cp:keywords/>
  <dc:description/>
  <cp:lastModifiedBy>Завуч</cp:lastModifiedBy>
  <cp:revision>15</cp:revision>
  <cp:lastPrinted>2016-09-26T00:37:00Z</cp:lastPrinted>
  <dcterms:created xsi:type="dcterms:W3CDTF">2014-06-05T06:24:00Z</dcterms:created>
  <dcterms:modified xsi:type="dcterms:W3CDTF">2016-10-06T12:58:00Z</dcterms:modified>
</cp:coreProperties>
</file>